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E8001" w14:textId="77777777" w:rsidR="005013DD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eastAsia="Calibri"/>
          <w:color w:val="00000A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696C23E" wp14:editId="24955120">
            <wp:simplePos x="0" y="0"/>
            <wp:positionH relativeFrom="column">
              <wp:posOffset>552450</wp:posOffset>
            </wp:positionH>
            <wp:positionV relativeFrom="paragraph">
              <wp:posOffset>-209550</wp:posOffset>
            </wp:positionV>
            <wp:extent cx="2015490" cy="1390015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5490" cy="1390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61896A" w14:textId="77777777" w:rsidR="005013DD" w:rsidRDefault="005013D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eastAsia="Calibri"/>
          <w:color w:val="00000A"/>
        </w:rPr>
      </w:pPr>
    </w:p>
    <w:p w14:paraId="50E1ACA8" w14:textId="77777777" w:rsidR="005013DD" w:rsidRDefault="005013D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eastAsia="Calibri"/>
          <w:color w:val="00000A"/>
        </w:rPr>
      </w:pPr>
    </w:p>
    <w:p w14:paraId="7CA97A53" w14:textId="77777777" w:rsidR="005013DD" w:rsidRDefault="005013D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eastAsia="Calibri"/>
          <w:color w:val="00000A"/>
        </w:rPr>
      </w:pPr>
    </w:p>
    <w:p w14:paraId="0CC6C56E" w14:textId="77777777" w:rsidR="005013DD" w:rsidRDefault="005013D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eastAsia="Calibri"/>
          <w:color w:val="00000A"/>
        </w:rPr>
      </w:pPr>
    </w:p>
    <w:p w14:paraId="0D8C4AD8" w14:textId="77777777" w:rsidR="005013D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 xml:space="preserve">Осенью 2023 года в Краснодарском крае  вновь стартует Всероссийский Эко-марафон ПЕРЕРАБОТКА «Сдай макулатуру – спаси дерево», который проводится при поддержке </w:t>
      </w:r>
      <w:hyperlink r:id="rId7">
        <w:r>
          <w:rPr>
            <w:b/>
            <w:sz w:val="24"/>
            <w:szCs w:val="24"/>
          </w:rPr>
          <w:t>Министерства природных ресурсов Краснодарского края</w:t>
        </w:r>
      </w:hyperlink>
      <w:r>
        <w:rPr>
          <w:b/>
          <w:sz w:val="24"/>
          <w:szCs w:val="24"/>
        </w:rPr>
        <w:t xml:space="preserve">, </w:t>
      </w:r>
      <w:hyperlink r:id="rId8">
        <w:r>
          <w:rPr>
            <w:b/>
            <w:sz w:val="24"/>
            <w:szCs w:val="24"/>
          </w:rPr>
          <w:t>Министерства образования, науки и молодежной политики Краснодарского края</w:t>
        </w:r>
      </w:hyperlink>
      <w:r>
        <w:rPr>
          <w:b/>
          <w:sz w:val="24"/>
          <w:szCs w:val="24"/>
        </w:rPr>
        <w:t xml:space="preserve">, краудфандинг проекта «Подари Дерево» </w:t>
      </w:r>
      <w:r>
        <w:rPr>
          <w:b/>
          <w:color w:val="000080"/>
          <w:sz w:val="24"/>
          <w:szCs w:val="24"/>
          <w:u w:val="single"/>
        </w:rPr>
        <w:t>www.подари-дерево.рф</w:t>
      </w:r>
      <w:r>
        <w:rPr>
          <w:b/>
          <w:sz w:val="24"/>
          <w:szCs w:val="24"/>
        </w:rPr>
        <w:t>.</w:t>
      </w:r>
    </w:p>
    <w:p w14:paraId="5A1FF7B1" w14:textId="77777777" w:rsidR="005013DD" w:rsidRDefault="005013D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b/>
          <w:sz w:val="24"/>
          <w:szCs w:val="24"/>
        </w:rPr>
      </w:pPr>
      <w:bookmarkStart w:id="1" w:name="_heading=h.k23azvkt80yq" w:colFirst="0" w:colLast="0"/>
      <w:bookmarkEnd w:id="1"/>
    </w:p>
    <w:p w14:paraId="176E161F" w14:textId="313A3D63" w:rsidR="005013D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Акция проходит в виде соревнований между районами и городами Краснодарского края. Основная задача акции - привлечь внимание людей к ресурсосбережению, заставить задуматься над расточительностью использования природных ресурсов, а также внести вклад в развитие вторичной переработки отходов. </w:t>
      </w:r>
    </w:p>
    <w:p w14:paraId="75536E69" w14:textId="77777777" w:rsidR="005013DD" w:rsidRDefault="005013D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sz w:val="24"/>
          <w:szCs w:val="24"/>
        </w:rPr>
      </w:pPr>
    </w:p>
    <w:p w14:paraId="023AE5DF" w14:textId="144FB765" w:rsidR="005013D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Все участники акции получат благодарности.</w:t>
      </w:r>
      <w:r w:rsidR="006376CC">
        <w:rPr>
          <w:color w:val="00000A"/>
          <w:sz w:val="24"/>
          <w:szCs w:val="24"/>
        </w:rPr>
        <w:t xml:space="preserve"> </w:t>
      </w:r>
      <w:r>
        <w:rPr>
          <w:color w:val="00000A"/>
          <w:sz w:val="24"/>
          <w:szCs w:val="24"/>
        </w:rPr>
        <w:t xml:space="preserve">Участники муниципалитетов, которые общими усилиями соберут более 2000 кг, будут награждены </w:t>
      </w:r>
      <w:r>
        <w:rPr>
          <w:sz w:val="24"/>
          <w:szCs w:val="24"/>
        </w:rPr>
        <w:t>денежными премиями в размере от 2 руб. за 1 кг. Остальные участники, собравшие от</w:t>
      </w:r>
      <w:r>
        <w:rPr>
          <w:color w:val="00000A"/>
          <w:sz w:val="24"/>
          <w:szCs w:val="24"/>
        </w:rPr>
        <w:t xml:space="preserve"> 300 кг</w:t>
      </w:r>
      <w:r w:rsidR="006376CC">
        <w:rPr>
          <w:color w:val="00000A"/>
          <w:sz w:val="24"/>
          <w:szCs w:val="24"/>
        </w:rPr>
        <w:t>,</w:t>
      </w:r>
      <w:r>
        <w:rPr>
          <w:color w:val="00000A"/>
          <w:sz w:val="24"/>
          <w:szCs w:val="24"/>
        </w:rPr>
        <w:t xml:space="preserve"> будут поощрены </w:t>
      </w:r>
      <w:r>
        <w:rPr>
          <w:sz w:val="24"/>
          <w:szCs w:val="24"/>
        </w:rPr>
        <w:t xml:space="preserve">электронными сертификатами интернет-магазина </w:t>
      </w:r>
      <w:proofErr w:type="spellStart"/>
      <w:r>
        <w:rPr>
          <w:sz w:val="24"/>
          <w:szCs w:val="24"/>
        </w:rPr>
        <w:t>Ozon</w:t>
      </w:r>
      <w:proofErr w:type="spellEnd"/>
      <w:r>
        <w:rPr>
          <w:sz w:val="24"/>
          <w:szCs w:val="24"/>
        </w:rPr>
        <w:t>.</w:t>
      </w:r>
      <w:r>
        <w:rPr>
          <w:color w:val="00000A"/>
          <w:sz w:val="24"/>
          <w:szCs w:val="24"/>
        </w:rPr>
        <w:t xml:space="preserve"> </w:t>
      </w:r>
    </w:p>
    <w:p w14:paraId="6EFE49C0" w14:textId="77777777" w:rsidR="006376CC" w:rsidRDefault="006376C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A"/>
          <w:sz w:val="24"/>
          <w:szCs w:val="24"/>
        </w:rPr>
      </w:pPr>
    </w:p>
    <w:p w14:paraId="6A7AD662" w14:textId="2CBF0DD1" w:rsidR="005013D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В случае, если общий результат региона будет более 100 тонн (что вполне достижимо), финалисты получат ценные призы (на выбор):</w:t>
      </w:r>
    </w:p>
    <w:p w14:paraId="057F5BD3" w14:textId="77777777" w:rsidR="005013DD" w:rsidRDefault="005013D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sz w:val="24"/>
          <w:szCs w:val="24"/>
        </w:rPr>
      </w:pPr>
    </w:p>
    <w:p w14:paraId="01F2688D" w14:textId="77777777" w:rsidR="005013D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 место:</w:t>
      </w:r>
    </w:p>
    <w:p w14:paraId="4BA193DB" w14:textId="77777777" w:rsidR="005013DD" w:rsidRPr="006376CC" w:rsidRDefault="005013D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sz w:val="12"/>
          <w:szCs w:val="12"/>
        </w:rPr>
      </w:pPr>
    </w:p>
    <w:p w14:paraId="10B21FF7" w14:textId="77777777" w:rsidR="005013D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Аллея из хвойных пород деревьев </w:t>
      </w:r>
    </w:p>
    <w:p w14:paraId="1C810453" w14:textId="77777777" w:rsidR="005013D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или</w:t>
      </w:r>
    </w:p>
    <w:p w14:paraId="1C8FA378" w14:textId="77777777" w:rsidR="005013D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Телескоп – для знакомства со звёздным небом</w:t>
      </w:r>
    </w:p>
    <w:p w14:paraId="4D7EF8BA" w14:textId="77777777" w:rsidR="005013DD" w:rsidRDefault="005013D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b/>
          <w:sz w:val="24"/>
          <w:szCs w:val="24"/>
        </w:rPr>
      </w:pPr>
    </w:p>
    <w:p w14:paraId="1B18D203" w14:textId="77777777" w:rsidR="005013D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2 место</w:t>
      </w:r>
      <w:r>
        <w:rPr>
          <w:sz w:val="24"/>
          <w:szCs w:val="24"/>
        </w:rPr>
        <w:t>:</w:t>
      </w:r>
    </w:p>
    <w:p w14:paraId="223D79C9" w14:textId="77777777" w:rsidR="005013DD" w:rsidRPr="006376CC" w:rsidRDefault="005013D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12"/>
          <w:szCs w:val="12"/>
        </w:rPr>
      </w:pPr>
    </w:p>
    <w:p w14:paraId="2B75CC71" w14:textId="77777777" w:rsidR="005013D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Аллея из лиственных пород деревьев </w:t>
      </w:r>
    </w:p>
    <w:p w14:paraId="6130DC45" w14:textId="77777777" w:rsidR="005013D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или</w:t>
      </w:r>
    </w:p>
    <w:p w14:paraId="2A7F3F60" w14:textId="77777777" w:rsidR="005013D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Уличный спортивный комплекс (турник, брусья, вертикальная лестница)</w:t>
      </w:r>
    </w:p>
    <w:p w14:paraId="6EAF0676" w14:textId="77777777" w:rsidR="005013DD" w:rsidRDefault="005013D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b/>
          <w:sz w:val="24"/>
          <w:szCs w:val="24"/>
        </w:rPr>
      </w:pPr>
    </w:p>
    <w:p w14:paraId="4B97CCBC" w14:textId="77777777" w:rsidR="005013D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3 место</w:t>
      </w:r>
      <w:r>
        <w:rPr>
          <w:sz w:val="24"/>
          <w:szCs w:val="24"/>
        </w:rPr>
        <w:t>:</w:t>
      </w:r>
    </w:p>
    <w:p w14:paraId="1996297B" w14:textId="77777777" w:rsidR="005013DD" w:rsidRPr="006376CC" w:rsidRDefault="005013D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12"/>
          <w:szCs w:val="12"/>
        </w:rPr>
      </w:pPr>
    </w:p>
    <w:p w14:paraId="30C21DB7" w14:textId="77777777" w:rsidR="005013D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Аллея из плодовых деревьев </w:t>
      </w:r>
    </w:p>
    <w:p w14:paraId="21FABAA4" w14:textId="77777777" w:rsidR="005013D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или</w:t>
      </w:r>
    </w:p>
    <w:p w14:paraId="2AD6F228" w14:textId="77777777" w:rsidR="005013DD" w:rsidRPr="006376C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Цифровой микроскоп – для изучения окружающего мира </w:t>
      </w:r>
    </w:p>
    <w:p w14:paraId="7265C40A" w14:textId="77777777" w:rsidR="006376CC" w:rsidRDefault="006376CC" w:rsidP="006376CC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sz w:val="24"/>
          <w:szCs w:val="24"/>
        </w:rPr>
      </w:pPr>
    </w:p>
    <w:p w14:paraId="453F31FD" w14:textId="77777777" w:rsidR="006376CC" w:rsidRDefault="006376CC" w:rsidP="006376CC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595CCC" w14:textId="77777777" w:rsidR="005013D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Оргкомитет акции: </w:t>
      </w:r>
      <w:r>
        <w:rPr>
          <w:sz w:val="26"/>
          <w:szCs w:val="26"/>
        </w:rPr>
        <w:t xml:space="preserve">8 977 340 42 41, </w:t>
      </w:r>
      <w:r>
        <w:rPr>
          <w:b/>
          <w:sz w:val="26"/>
          <w:szCs w:val="26"/>
        </w:rPr>
        <w:t>е-</w:t>
      </w:r>
      <w:proofErr w:type="spellStart"/>
      <w:r>
        <w:rPr>
          <w:b/>
          <w:sz w:val="26"/>
          <w:szCs w:val="26"/>
        </w:rPr>
        <w:t>mail</w:t>
      </w:r>
      <w:proofErr w:type="spellEnd"/>
      <w:r>
        <w:rPr>
          <w:b/>
          <w:sz w:val="26"/>
          <w:szCs w:val="26"/>
        </w:rPr>
        <w:t xml:space="preserve"> акции</w:t>
      </w:r>
      <w:r>
        <w:rPr>
          <w:sz w:val="26"/>
          <w:szCs w:val="26"/>
        </w:rPr>
        <w:t xml:space="preserve">: </w:t>
      </w:r>
      <w:r>
        <w:rPr>
          <w:b/>
          <w:color w:val="000080"/>
          <w:sz w:val="26"/>
          <w:szCs w:val="26"/>
          <w:highlight w:val="white"/>
        </w:rPr>
        <w:t>123@sdai-bumagu.com</w:t>
      </w:r>
    </w:p>
    <w:p w14:paraId="20FEBCA0" w14:textId="77777777" w:rsidR="005013D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Как подготовиться к сдаче макулатуры?</w:t>
      </w:r>
    </w:p>
    <w:p w14:paraId="67970E5B" w14:textId="77777777" w:rsidR="005013D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290E96CC" w14:textId="77777777" w:rsidR="005013D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Вторичной переработке подлежат: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глянцевые журналы, газеты, офисная бумага, тетради, крафт бумага, бумажная упаковка, книги, не представляющие литературной ценности и т.п.</w:t>
      </w:r>
    </w:p>
    <w:p w14:paraId="2FBBCC81" w14:textId="77777777" w:rsidR="005013DD" w:rsidRDefault="005013D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sz w:val="24"/>
          <w:szCs w:val="24"/>
        </w:rPr>
      </w:pPr>
    </w:p>
    <w:p w14:paraId="52A133C6" w14:textId="77777777" w:rsidR="005013D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b/>
          <w:sz w:val="24"/>
          <w:szCs w:val="24"/>
        </w:rPr>
      </w:pPr>
      <w:r>
        <w:rPr>
          <w:sz w:val="24"/>
          <w:szCs w:val="24"/>
        </w:rPr>
        <w:t>Гофрокартон в связи с его малой удельной плотностью принимается хорошо развернутый и компактно свернутый в объеме не более 1 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(Если не соблюсти эти требования, то переработка гофрокартона не экологична, малый вес при большом объёме, в процессе транспортировки не перекрывает вреда от выхлопов автомобиля.)</w:t>
      </w:r>
    </w:p>
    <w:p w14:paraId="0D4C14A4" w14:textId="77777777" w:rsidR="005013DD" w:rsidRDefault="005013D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b/>
          <w:sz w:val="24"/>
          <w:szCs w:val="24"/>
        </w:rPr>
      </w:pPr>
    </w:p>
    <w:p w14:paraId="3AC085A9" w14:textId="77777777" w:rsidR="005013D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Можно сдавать документы администраций и организаций с истекшим сроком хранения, подготовленные к утилизации в установленном порядке. Мы гарантируем конфиденциальную утилизацию! (Лицензия на осуществление деятельности по сбору, транспортировки, обработке, утилизации обезвреживанию, размещению отходов I-IV классов опасности № (23)-230988-Т)</w:t>
      </w:r>
    </w:p>
    <w:p w14:paraId="06D47313" w14:textId="77777777" w:rsidR="005013DD" w:rsidRDefault="005013D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sz w:val="24"/>
          <w:szCs w:val="24"/>
        </w:rPr>
      </w:pPr>
    </w:p>
    <w:p w14:paraId="1F4F48BE" w14:textId="77777777" w:rsidR="005013D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Макулатуру хорошо перевязать в плотные кипы или плотно и компактно сложить в коробки. Перед этим удалить пластиковые элементы, извлечь из файлов, металлические пружины отделить от старых календарей, тетрадей. </w:t>
      </w:r>
      <w:r>
        <w:rPr>
          <w:b/>
          <w:sz w:val="24"/>
          <w:szCs w:val="24"/>
        </w:rPr>
        <w:t>Гофрокартон хорошо развернуть и компактно свернуть, либо спрессовать. Объем гофрокартона не должен превышать более 1 м</w:t>
      </w:r>
      <w:r>
        <w:rPr>
          <w:b/>
          <w:sz w:val="24"/>
          <w:szCs w:val="24"/>
          <w:vertAlign w:val="superscript"/>
        </w:rPr>
        <w:t>3</w:t>
      </w:r>
      <w:r>
        <w:rPr>
          <w:b/>
          <w:sz w:val="24"/>
          <w:szCs w:val="24"/>
        </w:rPr>
        <w:t>.</w:t>
      </w:r>
    </w:p>
    <w:p w14:paraId="3FA65446" w14:textId="77777777" w:rsidR="005013DD" w:rsidRDefault="005013D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sz w:val="24"/>
          <w:szCs w:val="24"/>
        </w:rPr>
      </w:pPr>
    </w:p>
    <w:p w14:paraId="6AFBE48F" w14:textId="77777777" w:rsidR="005013D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Мы приглашаем к участию все учебные заведения, общественные организации, предприятия, компании и другие учреждения всех населенных пунктов Краснодарского края</w:t>
      </w:r>
      <w:r>
        <w:rPr>
          <w:sz w:val="24"/>
          <w:szCs w:val="24"/>
        </w:rPr>
        <w:t xml:space="preserve">. Для этого нужно собрать ненужную макулатуру (необходимо собрать более 300 кг макулатуры в одном месте - это 6 стопок бумаги А4 высотой 120 см или около 850 книг, не имеющих литературной ценности), далее </w:t>
      </w:r>
      <w:r>
        <w:rPr>
          <w:b/>
          <w:sz w:val="24"/>
          <w:szCs w:val="24"/>
        </w:rPr>
        <w:t xml:space="preserve">оставить заявку на официальном сайте акции </w:t>
      </w:r>
      <w:hyperlink r:id="rId9">
        <w:r>
          <w:rPr>
            <w:b/>
            <w:color w:val="000080"/>
            <w:sz w:val="24"/>
            <w:szCs w:val="24"/>
            <w:highlight w:val="white"/>
          </w:rPr>
          <w:t>Сдавайбумагу.рф</w:t>
        </w:r>
      </w:hyperlink>
      <w:r>
        <w:rPr>
          <w:b/>
          <w:sz w:val="24"/>
          <w:szCs w:val="24"/>
          <w:highlight w:val="white"/>
        </w:rPr>
        <w:t xml:space="preserve">  </w:t>
      </w:r>
      <w:r>
        <w:rPr>
          <w:sz w:val="24"/>
          <w:szCs w:val="24"/>
        </w:rPr>
        <w:t>или</w:t>
      </w:r>
      <w:r>
        <w:rPr>
          <w:b/>
          <w:sz w:val="24"/>
          <w:szCs w:val="24"/>
        </w:rPr>
        <w:t xml:space="preserve"> </w:t>
      </w:r>
      <w:r>
        <w:rPr>
          <w:b/>
          <w:color w:val="000080"/>
          <w:sz w:val="24"/>
          <w:szCs w:val="24"/>
        </w:rPr>
        <w:t>www.Sdai-Bumagu.com</w:t>
      </w:r>
    </w:p>
    <w:p w14:paraId="5C7C27B3" w14:textId="77777777" w:rsidR="005013DD" w:rsidRDefault="005013D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sz w:val="24"/>
          <w:szCs w:val="24"/>
        </w:rPr>
      </w:pPr>
    </w:p>
    <w:p w14:paraId="220BF1A5" w14:textId="77777777" w:rsidR="005013D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Отдельные граждане, желающие принять участие в акции, но не имеющие возможность собрать более 300 кг, могут обратиться по месту работы или в ближайшее учебное заведение, учреждение с предложением принять участие в акции «Сдай макулатуру – спаси дерево!»</w:t>
      </w:r>
    </w:p>
    <w:p w14:paraId="3F4204D5" w14:textId="77777777" w:rsidR="005013DD" w:rsidRDefault="005013D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sz w:val="24"/>
          <w:szCs w:val="24"/>
        </w:rPr>
      </w:pPr>
    </w:p>
    <w:p w14:paraId="62C03A91" w14:textId="77777777" w:rsidR="005013DD" w:rsidRDefault="00000000">
      <w:pPr>
        <w:spacing w:line="360" w:lineRule="auto"/>
        <w:ind w:left="1" w:hanging="3"/>
        <w:jc w:val="both"/>
        <w:rPr>
          <w:color w:val="000080"/>
          <w:sz w:val="26"/>
          <w:szCs w:val="26"/>
        </w:rPr>
      </w:pPr>
      <w:r>
        <w:rPr>
          <w:b/>
          <w:sz w:val="26"/>
          <w:szCs w:val="26"/>
        </w:rPr>
        <w:t xml:space="preserve">Оргкомитет акции: </w:t>
      </w:r>
      <w:r>
        <w:rPr>
          <w:sz w:val="26"/>
          <w:szCs w:val="26"/>
        </w:rPr>
        <w:t xml:space="preserve">8 977 340 42 41, </w:t>
      </w:r>
      <w:r>
        <w:rPr>
          <w:b/>
          <w:sz w:val="26"/>
          <w:szCs w:val="26"/>
        </w:rPr>
        <w:t>е-</w:t>
      </w:r>
      <w:proofErr w:type="spellStart"/>
      <w:r>
        <w:rPr>
          <w:b/>
          <w:sz w:val="26"/>
          <w:szCs w:val="26"/>
        </w:rPr>
        <w:t>mail</w:t>
      </w:r>
      <w:proofErr w:type="spellEnd"/>
      <w:r>
        <w:rPr>
          <w:b/>
          <w:sz w:val="26"/>
          <w:szCs w:val="26"/>
        </w:rPr>
        <w:t xml:space="preserve"> акции</w:t>
      </w:r>
      <w:r>
        <w:rPr>
          <w:sz w:val="26"/>
          <w:szCs w:val="26"/>
        </w:rPr>
        <w:t xml:space="preserve">: </w:t>
      </w:r>
      <w:r>
        <w:rPr>
          <w:b/>
          <w:color w:val="000080"/>
          <w:sz w:val="26"/>
          <w:szCs w:val="26"/>
          <w:highlight w:val="white"/>
        </w:rPr>
        <w:t>123@sdai-bumagu.com</w:t>
      </w:r>
    </w:p>
    <w:p w14:paraId="0393A8B1" w14:textId="77777777" w:rsidR="005013DD" w:rsidRDefault="005013D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sz w:val="24"/>
          <w:szCs w:val="24"/>
        </w:rPr>
      </w:pPr>
    </w:p>
    <w:p w14:paraId="52BB43E0" w14:textId="77777777" w:rsidR="005013D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акции будет составлен</w:t>
      </w:r>
      <w:r>
        <w:rPr>
          <w:b/>
          <w:sz w:val="24"/>
          <w:szCs w:val="24"/>
        </w:rPr>
        <w:t xml:space="preserve"> «Зеленый рейтинг» муниципалитетов. </w:t>
      </w:r>
      <w:r>
        <w:rPr>
          <w:sz w:val="24"/>
          <w:szCs w:val="24"/>
        </w:rPr>
        <w:t>Заявки на вывоз макулатуры необходимо оставлять заранее на официальном сайте акции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www.</w:t>
      </w:r>
      <w:hyperlink r:id="rId10">
        <w:r>
          <w:rPr>
            <w:b/>
            <w:color w:val="00000A"/>
            <w:sz w:val="24"/>
            <w:szCs w:val="24"/>
            <w:highlight w:val="white"/>
          </w:rPr>
          <w:t>Сдавайбумагу.рф</w:t>
        </w:r>
      </w:hyperlink>
      <w:r>
        <w:rPr>
          <w:sz w:val="24"/>
          <w:szCs w:val="24"/>
        </w:rPr>
        <w:t>, вывоз собранной макулатуры будет осуществляться транспортом компании переработчика согласно расписанию акции.</w:t>
      </w:r>
    </w:p>
    <w:p w14:paraId="7527BD57" w14:textId="77777777" w:rsidR="005013DD" w:rsidRDefault="005013D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sz w:val="24"/>
          <w:szCs w:val="24"/>
        </w:rPr>
      </w:pPr>
    </w:p>
    <w:p w14:paraId="1097B210" w14:textId="77777777" w:rsidR="005013D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A"/>
          <w:sz w:val="24"/>
          <w:szCs w:val="24"/>
        </w:rPr>
      </w:pPr>
      <w:r>
        <w:rPr>
          <w:b/>
          <w:sz w:val="24"/>
          <w:szCs w:val="24"/>
        </w:rPr>
        <w:t>Акция "Сдай макулатуру - спаси дерево!" проходит 2</w:t>
      </w:r>
      <w:r>
        <w:rPr>
          <w:b/>
          <w:color w:val="00000A"/>
          <w:sz w:val="24"/>
          <w:szCs w:val="24"/>
        </w:rPr>
        <w:t xml:space="preserve"> раза год (раз в полугодие) на регулярной основе. </w:t>
      </w:r>
      <w:r>
        <w:rPr>
          <w:color w:val="00000A"/>
          <w:sz w:val="24"/>
          <w:szCs w:val="24"/>
        </w:rPr>
        <w:t>Практикуйте в быту культуру отдельного сбора бумаги, таким образом, каждый может внести вклад в сохранение лесов и уменьшение объема мусора на полигонах.</w:t>
      </w:r>
    </w:p>
    <w:sectPr w:rsidR="005013DD">
      <w:pgSz w:w="11906" w:h="16838"/>
      <w:pgMar w:top="766" w:right="720" w:bottom="766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E1F"/>
    <w:multiLevelType w:val="multilevel"/>
    <w:tmpl w:val="80EC81D2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1F34D06"/>
    <w:multiLevelType w:val="multilevel"/>
    <w:tmpl w:val="65BAF1B4"/>
    <w:lvl w:ilvl="0">
      <w:start w:val="1"/>
      <w:numFmt w:val="bullet"/>
      <w:lvlText w:val="●"/>
      <w:lvlJc w:val="left"/>
      <w:pPr>
        <w:ind w:left="91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63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5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7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9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1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3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5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7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65AE1C9D"/>
    <w:multiLevelType w:val="multilevel"/>
    <w:tmpl w:val="C972D5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304284482">
    <w:abstractNumId w:val="1"/>
  </w:num>
  <w:num w:numId="2" w16cid:durableId="311256956">
    <w:abstractNumId w:val="0"/>
  </w:num>
  <w:num w:numId="3" w16cid:durableId="1976833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3DD"/>
    <w:rsid w:val="003844D2"/>
    <w:rsid w:val="005013DD"/>
    <w:rsid w:val="0063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7936"/>
  <w15:docId w15:val="{A26AA026-9ABC-4C79-A941-2AB020F0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Arial Unicode MS" w:hAnsi="Calibri" w:cs="Calibri"/>
      <w:color w:val="000000"/>
      <w:position w:val="-1"/>
      <w:sz w:val="22"/>
      <w:szCs w:val="22"/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styleId="a4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Текст выноски Знак"/>
    <w:rPr>
      <w:rFonts w:ascii="Tahoma" w:hAnsi="Tahoma" w:cs="Tahoma"/>
      <w:color w:val="000000"/>
      <w:w w:val="100"/>
      <w:position w:val="-1"/>
      <w:sz w:val="16"/>
      <w:szCs w:val="16"/>
      <w:u w:val="none"/>
      <w:effect w:val="none"/>
      <w:vertAlign w:val="baseline"/>
      <w:cs w:val="0"/>
      <w:em w:val="none"/>
    </w:rPr>
  </w:style>
  <w:style w:type="character" w:styleId="a7">
    <w:name w:val="Unresolved Mention"/>
    <w:rPr>
      <w:color w:val="605E5C"/>
      <w:w w:val="100"/>
      <w:position w:val="-1"/>
      <w:effect w:val="none"/>
      <w:vertAlign w:val="baseline"/>
      <w:cs w:val="0"/>
      <w:em w:val="none"/>
    </w:rPr>
  </w:style>
  <w:style w:type="character" w:styleId="a8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</w:rPr>
  </w:style>
  <w:style w:type="character" w:customStyle="1" w:styleId="a9">
    <w:name w:val="Символ сноски"/>
    <w:rPr>
      <w:w w:val="100"/>
      <w:position w:val="-1"/>
      <w:effect w:val="none"/>
      <w:vertAlign w:val="baseline"/>
      <w:cs w:val="0"/>
      <w:em w:val="none"/>
    </w:rPr>
  </w:style>
  <w:style w:type="character" w:customStyle="1" w:styleId="aa">
    <w:name w:val="Символы концевой сноски"/>
    <w:rPr>
      <w:w w:val="100"/>
      <w:position w:val="-1"/>
      <w:effect w:val="none"/>
      <w:vertAlign w:val="baseline"/>
      <w:cs w:val="0"/>
      <w:em w:val="none"/>
    </w:rPr>
  </w:style>
  <w:style w:type="paragraph" w:customStyle="1" w:styleId="10">
    <w:name w:val="Заголовок1"/>
    <w:basedOn w:val="a"/>
    <w:next w:val="a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Lucida Sans"/>
    </w:rPr>
  </w:style>
  <w:style w:type="paragraph" w:customStyle="1" w:styleId="ad">
    <w:name w:val="Название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customStyle="1" w:styleId="ae">
    <w:name w:val="Колонтитулы"/>
    <w:pPr>
      <w:tabs>
        <w:tab w:val="right" w:pos="9020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Helvetica" w:cs="Arial Unicode MS"/>
      <w:color w:val="000000"/>
      <w:position w:val="-1"/>
      <w:sz w:val="24"/>
      <w:szCs w:val="24"/>
      <w:lang w:eastAsia="ar-SA"/>
    </w:rPr>
  </w:style>
  <w:style w:type="paragraph" w:styleId="af">
    <w:name w:val="Normal (Web)"/>
    <w:basedOn w:val="a"/>
    <w:pPr>
      <w:spacing w:before="100" w:after="100" w:line="100" w:lineRule="atLeast"/>
      <w:ind w:left="0" w:firstLine="0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f0">
    <w:name w:val="Balloon Text"/>
    <w:basedOn w:val="a"/>
    <w:qFormat/>
    <w:pPr>
      <w:spacing w:after="0" w:line="240" w:lineRule="auto"/>
    </w:pPr>
    <w:rPr>
      <w:rFonts w:ascii="Segoe UI" w:hAnsi="Segoe UI" w:cs="Times New Roman"/>
      <w:sz w:val="18"/>
      <w:szCs w:val="18"/>
      <w:lang/>
    </w:rPr>
  </w:style>
  <w:style w:type="paragraph" w:styleId="af1">
    <w:name w:val="List Paragraph"/>
    <w:basedOn w:val="a"/>
    <w:pPr>
      <w:ind w:left="720" w:firstLine="0"/>
    </w:pPr>
  </w:style>
  <w:style w:type="paragraph" w:styleId="af2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foot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f4">
    <w:name w:val="Знак Знак"/>
    <w:rPr>
      <w:rFonts w:ascii="Segoe UI" w:eastAsia="Arial Unicode MS" w:hAnsi="Segoe UI" w:cs="Segoe UI"/>
      <w:color w:val="000000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lod.info/event/vserossijskij-eko-marafon-pererabotka-sdaj-makulaturu-spasi-derevo/" TargetMode="External"/><Relationship Id="rId3" Type="http://schemas.openxmlformats.org/officeDocument/2006/relationships/styles" Target="styles.xml"/><Relationship Id="rId7" Type="http://schemas.openxmlformats.org/officeDocument/2006/relationships/hyperlink" Target="http://mprkk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xn--80aaaddjb7b2a7b2ad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80aaaddjb7b2a7b2ad.xn--p1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0V4SCZnDKh36MtqLJhUs/mbMHQ==">CgMxLjAyCGguZ2pkZ3hzMg5oLmsyM2F6dmt0ODB5cTgAciExaThoSzN4emJ6dldlWUhHZnhUMHhCdkRhNHFQLWdONlo=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3585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Дарина</dc:creator>
  <cp:lastModifiedBy>Инна</cp:lastModifiedBy>
  <cp:revision>2</cp:revision>
  <dcterms:created xsi:type="dcterms:W3CDTF">2023-08-02T09:05:00Z</dcterms:created>
  <dcterms:modified xsi:type="dcterms:W3CDTF">2023-08-02T09:05:00Z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